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D84910">
      <w:pPr>
        <w:jc w:val="center"/>
        <w:rPr>
          <w:rFonts w:hint="eastAsia"/>
        </w:rPr>
      </w:pPr>
      <w:bookmarkStart w:id="0" w:name="_GoBack"/>
      <w:r>
        <w:rPr>
          <w:rFonts w:hint="eastAsia"/>
          <w:b/>
          <w:bCs/>
        </w:rPr>
        <w:t>LXA4人脂氧素A4ELISA检测试剂盒说明书</w:t>
      </w:r>
    </w:p>
    <w:bookmarkEnd w:id="0"/>
    <w:p w14:paraId="37E8EFFD">
      <w:pPr>
        <w:rPr>
          <w:rFonts w:hint="eastAsia"/>
        </w:rPr>
      </w:pPr>
    </w:p>
    <w:p w14:paraId="2962BD9A">
      <w:pPr>
        <w:rPr>
          <w:rFonts w:hint="eastAsia"/>
        </w:rPr>
      </w:pPr>
      <w:r>
        <w:rPr>
          <w:rFonts w:hint="eastAsia"/>
        </w:rPr>
        <w:t>本试剂仅供研究使用</w:t>
      </w:r>
    </w:p>
    <w:p w14:paraId="082125B9">
      <w:pPr>
        <w:rPr>
          <w:rFonts w:hint="eastAsia"/>
        </w:rPr>
      </w:pPr>
      <w:r>
        <w:rPr>
          <w:rFonts w:hint="eastAsia"/>
        </w:rPr>
        <w:t>实验原理：</w:t>
      </w:r>
    </w:p>
    <w:p w14:paraId="264EEA27">
      <w:pPr>
        <w:rPr>
          <w:rFonts w:hint="eastAsia"/>
        </w:rPr>
      </w:pPr>
      <w:r>
        <w:rPr>
          <w:rFonts w:hint="eastAsia"/>
        </w:rPr>
        <w:t>试剂盒采用双抗体一步夹心法酶联免疫吸附试验（ELISA）。  往预先包被(LXA4)elisa检测,脂氧素A4捕获抗体的包被微孔中，依次加入标本、标准品、HRP标记的检测抗体，经过温育并*洗涤。用底物TMB显色，TMB在过氧化物酶的催化下转化成蓝色，并在酸的作用下转化成zui终的黄色。颜色的深浅和样品中的(LXA4)elisa检测,脂氧素A4呈正相关。用酶标仪在450nm 波长下测定吸光度（OD 值），计算样品浓度。</w:t>
      </w:r>
    </w:p>
    <w:p w14:paraId="4F19ED79">
      <w:pPr>
        <w:rPr>
          <w:rFonts w:hint="eastAsia"/>
        </w:rPr>
      </w:pPr>
      <w:r>
        <w:rPr>
          <w:rFonts w:hint="eastAsia"/>
        </w:rPr>
        <w:t>试剂盒组成</w:t>
      </w:r>
    </w:p>
    <w:p w14:paraId="2D342EF0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3021330"/>
            <wp:effectExtent l="0" t="0" r="7620" b="762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021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92DC0E">
      <w:pPr>
        <w:rPr>
          <w:rFonts w:hint="eastAsia"/>
        </w:rPr>
      </w:pPr>
      <w:r>
        <w:rPr>
          <w:rFonts w:hint="eastAsia"/>
        </w:rPr>
        <w:t>样本处理及要求：</w:t>
      </w:r>
    </w:p>
    <w:p w14:paraId="12A87AC4">
      <w:pPr>
        <w:rPr>
          <w:rFonts w:hint="eastAsia"/>
        </w:rPr>
      </w:pPr>
    </w:p>
    <w:p w14:paraId="64CBA6CB">
      <w:pPr>
        <w:rPr>
          <w:rFonts w:hint="eastAsia"/>
        </w:rPr>
      </w:pPr>
      <w:r>
        <w:rPr>
          <w:rFonts w:hint="eastAsia"/>
        </w:rPr>
        <w:t>1. 血清：室温血液自然凝固10-20分钟，离心20分钟左右（2000-3000转/分）。仔细收集上清，保存过程中如出现沉淀，应再次离心。</w:t>
      </w:r>
    </w:p>
    <w:p w14:paraId="417C996C">
      <w:pPr>
        <w:rPr>
          <w:rFonts w:hint="eastAsia"/>
        </w:rPr>
      </w:pPr>
      <w:r>
        <w:rPr>
          <w:rFonts w:hint="eastAsia"/>
        </w:rPr>
        <w:t>2. 血浆：应根据标本的要求选择EDTA或柠檬酸钠作为抗凝剂，混合10-20分钟后，离心20分钟左右（2000-3000转/分）。仔细收集上清，保存过程中如有沉淀形成，应该再次离心。</w:t>
      </w:r>
    </w:p>
    <w:p w14:paraId="69610308">
      <w:pPr>
        <w:rPr>
          <w:rFonts w:hint="eastAsia"/>
        </w:rPr>
      </w:pPr>
    </w:p>
    <w:p w14:paraId="4A188AB6">
      <w:pPr>
        <w:rPr>
          <w:rFonts w:hint="eastAsia"/>
        </w:rPr>
      </w:pPr>
      <w:r>
        <w:rPr>
          <w:rFonts w:hint="eastAsia"/>
        </w:rPr>
        <w:t>3. 尿液：用无菌管收集，离心20分钟左右（2000-3000转/分）。仔细收集上清，保存过程中如有沉淀形成，应再次离心。胸腹水、脑脊液参照实行。</w:t>
      </w:r>
    </w:p>
    <w:p w14:paraId="349A3055">
      <w:pPr>
        <w:rPr>
          <w:rFonts w:hint="eastAsia"/>
        </w:rPr>
      </w:pPr>
    </w:p>
    <w:p w14:paraId="4C1B1997">
      <w:pPr>
        <w:rPr>
          <w:rFonts w:hint="eastAsia"/>
        </w:rPr>
      </w:pPr>
      <w:r>
        <w:rPr>
          <w:rFonts w:hint="eastAsia"/>
        </w:rPr>
        <w:t>4. 细胞培养上清：检测分泌性的成份时，用无菌管收集。离心20分钟左右（2000-3000转/分）。仔细收集上清。检测细胞内的成份时，用PBS（PH7.2-7.4）稀释细胞悬液，细胞浓度达到</w:t>
      </w:r>
    </w:p>
    <w:p w14:paraId="09AFCFE3">
      <w:pPr>
        <w:rPr>
          <w:rFonts w:hint="eastAsia"/>
        </w:rPr>
      </w:pPr>
    </w:p>
    <w:p w14:paraId="273230D4">
      <w:pPr>
        <w:rPr>
          <w:rFonts w:hint="eastAsia"/>
        </w:rPr>
      </w:pPr>
      <w:r>
        <w:rPr>
          <w:rFonts w:hint="eastAsia"/>
        </w:rPr>
        <w:t>100万/ml左右。通过反复冻融，以使细胞破坏并放出细胞内成份。离心20分钟左右（2000-3000转/分）。仔细收集上清。保存过程中如有沉淀形成，应再次离心。</w:t>
      </w:r>
    </w:p>
    <w:p w14:paraId="446FFCE6">
      <w:pPr>
        <w:rPr>
          <w:rFonts w:hint="eastAsia"/>
        </w:rPr>
      </w:pPr>
    </w:p>
    <w:p w14:paraId="393C0595">
      <w:pPr>
        <w:rPr>
          <w:rFonts w:hint="eastAsia"/>
        </w:rPr>
      </w:pPr>
      <w:r>
        <w:rPr>
          <w:rFonts w:hint="eastAsia"/>
        </w:rPr>
        <w:t>5. 组织标本：切割标本后，称取重量。加入一定量的PBS，PH7.4。用液氮迅速冷冻保存备用。标本融化后仍然保持2-8℃的温度。加入一定量的PBS（PH7.4），用手工或匀浆器将标本匀浆充分。离心20分钟左右（2000-3000转/分）。仔细收集上清。分装后一份待检测，其余冷冻备用。</w:t>
      </w:r>
    </w:p>
    <w:p w14:paraId="66681E5E">
      <w:pPr>
        <w:rPr>
          <w:rFonts w:hint="eastAsia"/>
        </w:rPr>
      </w:pPr>
      <w:r>
        <w:rPr>
          <w:rFonts w:hint="eastAsia"/>
        </w:rPr>
        <w:t>6. 标本采集后尽早进行提取，提取按相关文献进行，提取后应尽快进行实验。若不能马上进行试验，可将标本放于-20℃保存，但应避免反复冻融.</w:t>
      </w:r>
    </w:p>
    <w:p w14:paraId="0A50ADEF">
      <w:pPr>
        <w:rPr>
          <w:rFonts w:hint="eastAsia"/>
        </w:rPr>
      </w:pPr>
    </w:p>
    <w:p w14:paraId="3ECA7B18">
      <w:pPr>
        <w:rPr>
          <w:rFonts w:hint="eastAsia"/>
        </w:rPr>
      </w:pPr>
      <w:r>
        <w:rPr>
          <w:rFonts w:hint="eastAsia"/>
        </w:rPr>
        <w:t>7. 不能检测含NaN3的样品，因NaN3抑制辣根过氧化物酶的（HRP）活性。</w:t>
      </w:r>
    </w:p>
    <w:p w14:paraId="69368B4F">
      <w:pPr>
        <w:rPr>
          <w:rFonts w:hint="eastAsia"/>
        </w:rPr>
      </w:pPr>
    </w:p>
    <w:p w14:paraId="5F6F2238">
      <w:pPr>
        <w:rPr>
          <w:rFonts w:hint="eastAsia"/>
        </w:rPr>
      </w:pPr>
      <w:r>
        <w:rPr>
          <w:rFonts w:hint="eastAsia"/>
        </w:rPr>
        <w:t>操作步骤</w:t>
      </w:r>
    </w:p>
    <w:p w14:paraId="3BEE2E3A">
      <w:pPr>
        <w:rPr>
          <w:rFonts w:hint="eastAsia"/>
        </w:rPr>
      </w:pPr>
    </w:p>
    <w:p w14:paraId="1C1B5274">
      <w:pPr>
        <w:rPr>
          <w:rFonts w:hint="eastAsia"/>
        </w:rPr>
      </w:pPr>
      <w:r>
        <w:rPr>
          <w:rFonts w:hint="eastAsia"/>
        </w:rPr>
        <w:t>1. 标准品的稀释与加样：在酶标包被板上设标准品孔10孔，在di一、第二孔中分别加标准品100μl，然后在di一、第二孔中加标准品稀释液50μl，混匀；然后从di一孔、第二孔中各取100μl分别加到第三孔和第四孔，再在第三、第四孔分别加标准品稀释液50μl，混匀；然后在第三孔和第四孔中先各取50μl弃掉，再各取50μl分别取50μl分别加到第七、第八孔中，再在第七、第八孔中分别加标准品稀释液50μl，混匀后从第七、第八孔中加到第五、第六孔中，再在第五、第六孔中分别加标准品稀释液50ul，混匀；混匀后从第五、第六孔中各分别取50μl加到第九、第十孔中，再在第九第十孔分别加标准品稀释液50μl，混匀后从第九第十孔中各取50μl弃掉。（稀释后各孔加样量都为50μl，浓度分别为180 ng/L，120 ng/L ，60 ng/L，30 ng/，15 ng/L）。</w:t>
      </w:r>
    </w:p>
    <w:p w14:paraId="0691BFFB">
      <w:pPr>
        <w:rPr>
          <w:rFonts w:hint="eastAsia"/>
        </w:rPr>
      </w:pPr>
      <w:r>
        <w:rPr>
          <w:rFonts w:hint="eastAsia"/>
        </w:rPr>
        <w:t>2. 加样：分别设空白孔（空白对照孔不加样品及酶标试剂，其余各步操作相同）、待测样品孔。在酶标包被板上待测样品孔中先加样品稀释液40μl，然后再加待测样品10μl（样品最终稀释度为5倍）。加样将样品加于酶标板孔底部，尽量不触及孔壁，轻轻晃动混匀。</w:t>
      </w:r>
    </w:p>
    <w:p w14:paraId="5F0EC96F">
      <w:pPr>
        <w:rPr>
          <w:rFonts w:hint="eastAsia"/>
        </w:rPr>
      </w:pPr>
      <w:r>
        <w:rPr>
          <w:rFonts w:hint="eastAsia"/>
        </w:rPr>
        <w:t>3. 温育：用封板膜封板后置37℃温育30分钟。</w:t>
      </w:r>
    </w:p>
    <w:p w14:paraId="1E24A029">
      <w:pPr>
        <w:rPr>
          <w:rFonts w:hint="eastAsia"/>
        </w:rPr>
      </w:pPr>
      <w:r>
        <w:rPr>
          <w:rFonts w:hint="eastAsia"/>
        </w:rPr>
        <w:t>4. 配液：将30（48T的20倍）倍浓缩洗涤液用蒸馏水30（48T的20倍）倍稀释后备用。</w:t>
      </w:r>
    </w:p>
    <w:p w14:paraId="4F857D12">
      <w:pPr>
        <w:rPr>
          <w:rFonts w:hint="eastAsia"/>
        </w:rPr>
      </w:pPr>
      <w:r>
        <w:rPr>
          <w:rFonts w:hint="eastAsia"/>
        </w:rPr>
        <w:t>5. 洗涤：小心揭掉封板膜，弃去液体，甩干，每孔加满洗涤液，静置30秒后弃去，如此重复5次，拍干。</w:t>
      </w:r>
    </w:p>
    <w:p w14:paraId="308F6803">
      <w:pPr>
        <w:rPr>
          <w:rFonts w:hint="eastAsia"/>
        </w:rPr>
      </w:pPr>
      <w:r>
        <w:rPr>
          <w:rFonts w:hint="eastAsia"/>
        </w:rPr>
        <w:t>6. 加酶：每孔加入酶标试剂50μl，空白孔除外。</w:t>
      </w:r>
    </w:p>
    <w:p w14:paraId="03F45724">
      <w:pPr>
        <w:rPr>
          <w:rFonts w:hint="eastAsia"/>
        </w:rPr>
      </w:pPr>
      <w:r>
        <w:rPr>
          <w:rFonts w:hint="eastAsia"/>
        </w:rPr>
        <w:t>7. 温育：操作同3。</w:t>
      </w:r>
    </w:p>
    <w:p w14:paraId="7BC73C4D">
      <w:pPr>
        <w:rPr>
          <w:rFonts w:hint="eastAsia"/>
        </w:rPr>
      </w:pPr>
      <w:r>
        <w:rPr>
          <w:rFonts w:hint="eastAsia"/>
        </w:rPr>
        <w:t>8. 洗涤：操作同5。</w:t>
      </w:r>
    </w:p>
    <w:p w14:paraId="338E54A0">
      <w:pPr>
        <w:rPr>
          <w:rFonts w:hint="eastAsia"/>
        </w:rPr>
      </w:pPr>
      <w:r>
        <w:rPr>
          <w:rFonts w:hint="eastAsia"/>
        </w:rPr>
        <w:t>9. 显色：每孔先加入显色剂A50μl，再加入显色剂B50μl，轻轻震荡混匀，37℃避光显色15分钟.</w:t>
      </w:r>
    </w:p>
    <w:p w14:paraId="4C671E87">
      <w:pPr>
        <w:rPr>
          <w:rFonts w:hint="eastAsia"/>
        </w:rPr>
      </w:pPr>
      <w:r>
        <w:rPr>
          <w:rFonts w:hint="eastAsia"/>
        </w:rPr>
        <w:t>10. 终止：每孔加终止液50μl，终止反应（此时蓝色立转黄色）。</w:t>
      </w:r>
    </w:p>
    <w:p w14:paraId="2DC27945">
      <w:pPr>
        <w:rPr>
          <w:rFonts w:hint="eastAsia"/>
        </w:rPr>
      </w:pPr>
      <w:r>
        <w:rPr>
          <w:rFonts w:hint="eastAsia"/>
        </w:rPr>
        <w:t>11. 测定：以空白空调零，450nm波长依序测量各孔的吸光度（OD值）。 测定应在加终止液后15分钟。</w:t>
      </w:r>
    </w:p>
    <w:p w14:paraId="7D865E17">
      <w:pPr>
        <w:rPr>
          <w:rFonts w:hint="eastAsia"/>
        </w:rPr>
      </w:pPr>
      <w:r>
        <w:rPr>
          <w:rFonts w:hint="eastAsia"/>
        </w:rPr>
        <w:t>注意事项</w:t>
      </w:r>
    </w:p>
    <w:p w14:paraId="15810994">
      <w:pPr>
        <w:rPr>
          <w:rFonts w:hint="eastAsia"/>
        </w:rPr>
      </w:pPr>
    </w:p>
    <w:p w14:paraId="425AE327">
      <w:pPr>
        <w:rPr>
          <w:rFonts w:hint="eastAsia"/>
        </w:rPr>
      </w:pPr>
      <w:r>
        <w:rPr>
          <w:rFonts w:hint="eastAsia"/>
        </w:rPr>
        <w:t>1. 试剂盒从冷藏环境中取出应在室温平衡15-30 分钟后方可使用，酶标包被板开封后如未用完，板条应装入密封袋中保存。</w:t>
      </w:r>
    </w:p>
    <w:p w14:paraId="06100D44">
      <w:pPr>
        <w:rPr>
          <w:rFonts w:hint="eastAsia"/>
        </w:rPr>
      </w:pPr>
    </w:p>
    <w:p w14:paraId="6D39CB92">
      <w:pPr>
        <w:rPr>
          <w:rFonts w:hint="eastAsia"/>
        </w:rPr>
      </w:pPr>
      <w:r>
        <w:rPr>
          <w:rFonts w:hint="eastAsia"/>
        </w:rPr>
        <w:t>2. 浓洗涤液可能会有结晶析出，稀释时可在水浴中加温助溶，洗涤时不影响结果。</w:t>
      </w:r>
    </w:p>
    <w:p w14:paraId="09EFC60F">
      <w:pPr>
        <w:rPr>
          <w:rFonts w:hint="eastAsia"/>
        </w:rPr>
      </w:pPr>
    </w:p>
    <w:p w14:paraId="72123FE4">
      <w:pPr>
        <w:rPr>
          <w:rFonts w:hint="eastAsia"/>
        </w:rPr>
      </w:pPr>
      <w:r>
        <w:rPr>
          <w:rFonts w:hint="eastAsia"/>
        </w:rPr>
        <w:t>3. 各步加样均应使用加样器，并经常校对其准确性，以避免试验误差。一次加样时间好控制在5 分钟内，如标本数量多，推荐使用排枪加样。</w:t>
      </w:r>
    </w:p>
    <w:p w14:paraId="0CA13EBD">
      <w:pPr>
        <w:rPr>
          <w:rFonts w:hint="eastAsia"/>
        </w:rPr>
      </w:pPr>
    </w:p>
    <w:p w14:paraId="241D5CB1">
      <w:pPr>
        <w:rPr>
          <w:rFonts w:hint="eastAsia"/>
        </w:rPr>
      </w:pPr>
      <w:r>
        <w:rPr>
          <w:rFonts w:hint="eastAsia"/>
        </w:rPr>
        <w:t>4. 封板膜只限一次性使用，以避免交叉污染。</w:t>
      </w:r>
    </w:p>
    <w:p w14:paraId="12DDCB42">
      <w:pPr>
        <w:rPr>
          <w:rFonts w:hint="eastAsia"/>
        </w:rPr>
      </w:pPr>
    </w:p>
    <w:p w14:paraId="4DD3DB86">
      <w:pPr>
        <w:rPr>
          <w:rFonts w:hint="eastAsia"/>
        </w:rPr>
      </w:pPr>
      <w:r>
        <w:rPr>
          <w:rFonts w:hint="eastAsia"/>
        </w:rPr>
        <w:t>5. 底物请避光保存。</w:t>
      </w:r>
    </w:p>
    <w:p w14:paraId="4F5BE605">
      <w:pPr>
        <w:rPr>
          <w:rFonts w:hint="eastAsia"/>
        </w:rPr>
      </w:pPr>
    </w:p>
    <w:p w14:paraId="4322C24F">
      <w:pPr>
        <w:rPr>
          <w:rFonts w:hint="eastAsia"/>
        </w:rPr>
      </w:pPr>
      <w:r>
        <w:rPr>
          <w:rFonts w:hint="eastAsia"/>
        </w:rPr>
        <w:t>6. 严格按照说明书的操作进行，试验结果判定必须以酶标仪读数为准.</w:t>
      </w:r>
    </w:p>
    <w:p w14:paraId="78C95115">
      <w:pPr>
        <w:rPr>
          <w:rFonts w:hint="eastAsia"/>
        </w:rPr>
      </w:pPr>
    </w:p>
    <w:p w14:paraId="2A158D76">
      <w:pPr>
        <w:rPr>
          <w:rFonts w:hint="eastAsia"/>
        </w:rPr>
      </w:pPr>
      <w:r>
        <w:rPr>
          <w:rFonts w:hint="eastAsia"/>
        </w:rPr>
        <w:t>7. 所有样品，洗涤液和各种废弃物都应按传染物处理。</w:t>
      </w:r>
    </w:p>
    <w:p w14:paraId="3C062DF9">
      <w:pPr>
        <w:rPr>
          <w:rFonts w:hint="eastAsia"/>
        </w:rPr>
      </w:pPr>
    </w:p>
    <w:p w14:paraId="1A34E44A">
      <w:pPr>
        <w:rPr>
          <w:rFonts w:hint="eastAsia"/>
        </w:rPr>
      </w:pPr>
      <w:r>
        <w:rPr>
          <w:rFonts w:hint="eastAsia"/>
        </w:rPr>
        <w:t>8. 本试剂不同批号组分不得混用。</w:t>
      </w:r>
    </w:p>
    <w:p w14:paraId="2A8C49DE">
      <w:pPr>
        <w:rPr>
          <w:rFonts w:hint="eastAsia"/>
        </w:rPr>
      </w:pPr>
    </w:p>
    <w:p w14:paraId="5AF11A74">
      <w:pPr>
        <w:rPr>
          <w:rFonts w:hint="eastAsia"/>
        </w:rPr>
      </w:pPr>
      <w:r>
        <w:rPr>
          <w:rFonts w:hint="eastAsia"/>
        </w:rPr>
        <w:t>9.如需代测或者样本暂时不测定，可立即低温冻存，温度越低越好，中间避免反复冻融，-20℃以下可保存三个月,-70℃以下可保存六个月。</w:t>
      </w:r>
    </w:p>
    <w:p w14:paraId="5D8940AC">
      <w:pPr>
        <w:rPr>
          <w:rFonts w:hint="eastAsia"/>
        </w:rPr>
      </w:pPr>
      <w:r>
        <w:rPr>
          <w:rFonts w:hint="eastAsia"/>
        </w:rPr>
        <w:t>10.试剂使用须知：</w:t>
      </w:r>
    </w:p>
    <w:p w14:paraId="008C0D34">
      <w:pPr>
        <w:rPr>
          <w:rFonts w:hint="eastAsia"/>
        </w:rPr>
      </w:pPr>
      <w:r>
        <w:rPr>
          <w:rFonts w:hint="eastAsia"/>
        </w:rPr>
        <w:t>11.（1）请参照相关法规、文献、MSDS等信息，理解并掌握好试剂的特性，再进行安全操作。</w:t>
      </w:r>
    </w:p>
    <w:p w14:paraId="72A09318">
      <w:pPr>
        <w:rPr>
          <w:rFonts w:hint="eastAsia"/>
        </w:rPr>
      </w:pPr>
      <w:r>
        <w:rPr>
          <w:rFonts w:hint="eastAsia"/>
        </w:rPr>
        <w:t>12.（2）通常购买试剂时一定要想到一次性用完。若估算不足有剩余的话，更加注意其他保管和管理。</w:t>
      </w:r>
    </w:p>
    <w:p w14:paraId="533D14F5">
      <w:pPr>
        <w:rPr>
          <w:rFonts w:hint="eastAsia"/>
        </w:rPr>
      </w:pPr>
      <w:r>
        <w:rPr>
          <w:rFonts w:hint="eastAsia"/>
        </w:rPr>
        <w:t>13.（3）万一试剂操作者并非专业技术人员。必须在专业人士的指导监督下进行操作。对于使用后的废弃物，不要或者旧的试剂，应按照相关法律法规正当处理。</w:t>
      </w:r>
    </w:p>
    <w:p w14:paraId="0522FCB0">
      <w:pPr>
        <w:rPr>
          <w:rFonts w:hint="eastAsia"/>
        </w:rPr>
      </w:pPr>
      <w:r>
        <w:rPr>
          <w:rFonts w:hint="eastAsia"/>
        </w:rPr>
        <w:t>14.（4）购买后，请务必确认标签上的注意事项；做好预防颠倒，摔坏的措施和管理体制；在使用前再次确认标签上的注意事项，做好必要的安全对策；对没有标明其危害特性、有害特性的，也要慎重地进行操作；必须带好防护用具，小心翼翼进行操作。</w:t>
      </w:r>
    </w:p>
    <w:p w14:paraId="2272A9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BjZTA1N2IwOTEzMTE2NDZkZjg2MDkyZjlhODU1NWYifQ=="/>
  </w:docVars>
  <w:rsids>
    <w:rsidRoot w:val="483E7163"/>
    <w:rsid w:val="1CA75164"/>
    <w:rsid w:val="483E7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736</Words>
  <Characters>876</Characters>
  <Lines>0</Lines>
  <Paragraphs>0</Paragraphs>
  <TotalTime>33</TotalTime>
  <ScaleCrop>false</ScaleCrop>
  <LinksUpToDate>false</LinksUpToDate>
  <CharactersWithSpaces>881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2025-09-12T03:23:00Z</dcterms:created>
  <dc:creator>Administrator</dc:creator>
  <cp:lastModifiedBy>Administrator</cp:lastModifiedBy>
  <dcterms:modified xsi:type="dcterms:W3CDTF">2025-09-17T02:35:24Z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98EAA6F94FF6475B80CB692E149AAFBA_13</vt:lpwstr>
  </property>
</Properties>
</file>